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7F635A" w:rsidRDefault="007F635A"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B70F9F" w:rsidRPr="00B70F9F"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sz w:val="28"/>
          <w:szCs w:val="28"/>
          <w:u w:val="single"/>
        </w:rPr>
      </w:pPr>
      <w:r w:rsidRPr="00B70F9F">
        <w:rPr>
          <w:b/>
          <w:sz w:val="28"/>
          <w:szCs w:val="28"/>
          <w:u w:val="single"/>
        </w:rPr>
        <w:t>Four Day Week Ireland</w:t>
      </w:r>
    </w:p>
    <w:p w:rsidR="00262755"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cstheme="minorHAnsi"/>
          <w:b/>
          <w:i/>
          <w:sz w:val="24"/>
          <w:szCs w:val="24"/>
          <w:lang w:val="en-GB"/>
        </w:rPr>
        <w:t>The campaign for a shorter working week</w:t>
      </w:r>
    </w:p>
    <w:p w:rsidR="00211B6D" w:rsidRDefault="00211B6D"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p>
    <w:p w:rsidR="00211B6D" w:rsidRDefault="00211B6D"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noProof/>
          <w:lang w:val="en-IE" w:eastAsia="en-IE"/>
        </w:rPr>
        <w:drawing>
          <wp:inline distT="0" distB="0" distL="0" distR="0" wp14:anchorId="3EA965B0" wp14:editId="2DF6F60B">
            <wp:extent cx="2587458" cy="2222818"/>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3211" cy="2270714"/>
                    </a:xfrm>
                    <a:prstGeom prst="rect">
                      <a:avLst/>
                    </a:prstGeom>
                  </pic:spPr>
                </pic:pic>
              </a:graphicData>
            </a:graphic>
          </wp:inline>
        </w:drawing>
      </w:r>
      <w:r w:rsidR="00781E5E" w:rsidRPr="00781E5E">
        <w:rPr>
          <w:noProof/>
          <w:lang w:val="en-IE" w:eastAsia="en-IE"/>
        </w:rPr>
        <w:t xml:space="preserve"> </w:t>
      </w:r>
      <w:r w:rsidR="00781E5E">
        <w:rPr>
          <w:noProof/>
          <w:lang w:val="en-IE" w:eastAsia="en-IE"/>
        </w:rPr>
        <w:drawing>
          <wp:inline distT="0" distB="0" distL="0" distR="0" wp14:anchorId="46059AF6" wp14:editId="6016AFE0">
            <wp:extent cx="2643188" cy="2245568"/>
            <wp:effectExtent l="0" t="0" r="5080" b="254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422" cy="2261909"/>
                    </a:xfrm>
                    <a:prstGeom prst="rect">
                      <a:avLst/>
                    </a:prstGeom>
                    <a:noFill/>
                    <a:ln>
                      <a:noFill/>
                    </a:ln>
                  </pic:spPr>
                </pic:pic>
              </a:graphicData>
            </a:graphic>
          </wp:inline>
        </w:drawing>
      </w:r>
    </w:p>
    <w:p w:rsidR="001D49DA" w:rsidRPr="00475C80" w:rsidRDefault="001D49DA"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sz w:val="28"/>
          <w:szCs w:val="28"/>
          <w:lang w:val="en-GB"/>
        </w:rPr>
      </w:pPr>
    </w:p>
    <w:p w:rsidR="00475C80" w:rsidRDefault="00475C80"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We are in the final stages of developing and agreeing a research agreement with University College Dublin for the Four Day Week Ireland pilot </w:t>
      </w:r>
      <w:proofErr w:type="spellStart"/>
      <w:r>
        <w:rPr>
          <w:rFonts w:ascii="Calibri" w:eastAsia="Calibri" w:hAnsi="Calibri" w:cs="Calibri"/>
          <w:iCs/>
        </w:rPr>
        <w:t>programme</w:t>
      </w:r>
      <w:proofErr w:type="spellEnd"/>
      <w:r>
        <w:rPr>
          <w:rFonts w:ascii="Calibri" w:eastAsia="Calibri" w:hAnsi="Calibri" w:cs="Calibri"/>
          <w:iCs/>
        </w:rPr>
        <w:t xml:space="preserve">. This will be led by UCD’s Assistant Professor Orla Kelly, and Juliet </w:t>
      </w:r>
      <w:proofErr w:type="spellStart"/>
      <w:r>
        <w:rPr>
          <w:rFonts w:ascii="Calibri" w:eastAsia="Calibri" w:hAnsi="Calibri" w:cs="Calibri"/>
          <w:iCs/>
        </w:rPr>
        <w:t>Schor</w:t>
      </w:r>
      <w:proofErr w:type="spellEnd"/>
      <w:r>
        <w:rPr>
          <w:rFonts w:ascii="Calibri" w:eastAsia="Calibri" w:hAnsi="Calibri" w:cs="Calibri"/>
          <w:iCs/>
        </w:rPr>
        <w:t>, a Professor and economist at Boston College, New York Times bestselling author, and a foremost expert on working time, employee wellbeing and the future of work. Several meetings have taken place this month to develop and agree the details of this.</w:t>
      </w:r>
      <w:r w:rsidR="00211B6D">
        <w:rPr>
          <w:rFonts w:ascii="Calibri" w:eastAsia="Calibri" w:hAnsi="Calibri" w:cs="Calibri"/>
          <w:iCs/>
        </w:rPr>
        <w:t xml:space="preserve"> Aileen O’Carroll from </w:t>
      </w:r>
      <w:proofErr w:type="spellStart"/>
      <w:r w:rsidR="00211B6D">
        <w:rPr>
          <w:rFonts w:ascii="Calibri" w:eastAsia="Calibri" w:hAnsi="Calibri" w:cs="Calibri"/>
          <w:iCs/>
        </w:rPr>
        <w:t>Maynooth</w:t>
      </w:r>
      <w:proofErr w:type="spellEnd"/>
      <w:r w:rsidR="00211B6D">
        <w:rPr>
          <w:rFonts w:ascii="Calibri" w:eastAsia="Calibri" w:hAnsi="Calibri" w:cs="Calibri"/>
          <w:iCs/>
        </w:rPr>
        <w:t xml:space="preserve"> University has also agreed to act as an adviser to the project. Initial meetings had been held with a researcher from TCD and an independent researcher advised to us by NERI, before deciding to proceed with the UCD/Boston College proposal. </w:t>
      </w:r>
      <w:r>
        <w:rPr>
          <w:rFonts w:ascii="Calibri" w:eastAsia="Calibri" w:hAnsi="Calibri" w:cs="Calibri"/>
          <w:iCs/>
        </w:rPr>
        <w:br/>
      </w:r>
    </w:p>
    <w:p w:rsidR="00475C80" w:rsidRPr="00781E5E" w:rsidRDefault="00475C80" w:rsidP="00781E5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Meetings have commenced with officials and campaigners in </w:t>
      </w:r>
      <w:proofErr w:type="spellStart"/>
      <w:r>
        <w:rPr>
          <w:rFonts w:ascii="Calibri" w:eastAsia="Calibri" w:hAnsi="Calibri" w:cs="Calibri"/>
          <w:iCs/>
        </w:rPr>
        <w:t>Fórsa</w:t>
      </w:r>
      <w:proofErr w:type="spellEnd"/>
      <w:r>
        <w:rPr>
          <w:rFonts w:ascii="Calibri" w:eastAsia="Calibri" w:hAnsi="Calibri" w:cs="Calibri"/>
          <w:iCs/>
        </w:rPr>
        <w:t xml:space="preserve"> and other unions, to identify and target potential participant companies and employers for the pilot </w:t>
      </w:r>
      <w:proofErr w:type="spellStart"/>
      <w:r>
        <w:rPr>
          <w:rFonts w:ascii="Calibri" w:eastAsia="Calibri" w:hAnsi="Calibri" w:cs="Calibri"/>
          <w:iCs/>
        </w:rPr>
        <w:t>programme</w:t>
      </w:r>
      <w:proofErr w:type="spellEnd"/>
      <w:r>
        <w:rPr>
          <w:rFonts w:ascii="Calibri" w:eastAsia="Calibri" w:hAnsi="Calibri" w:cs="Calibri"/>
          <w:iCs/>
        </w:rPr>
        <w:t xml:space="preserve">, in both the public and private sectors. Within </w:t>
      </w:r>
      <w:proofErr w:type="spellStart"/>
      <w:r>
        <w:rPr>
          <w:rFonts w:ascii="Calibri" w:eastAsia="Calibri" w:hAnsi="Calibri" w:cs="Calibri"/>
          <w:iCs/>
        </w:rPr>
        <w:t>Fórsa</w:t>
      </w:r>
      <w:proofErr w:type="spellEnd"/>
      <w:r>
        <w:rPr>
          <w:rFonts w:ascii="Calibri" w:eastAsia="Calibri" w:hAnsi="Calibri" w:cs="Calibri"/>
          <w:iCs/>
        </w:rPr>
        <w:t>, our focus is on the local authority sector, where initial discussions have taken place with national secretary Peter Nolan, and the civil service, where following discussions with national secretary Derek Mullen a briefing was held with staff in the civil service division on March 11</w:t>
      </w:r>
      <w:r w:rsidRPr="00475C80">
        <w:rPr>
          <w:rFonts w:ascii="Calibri" w:eastAsia="Calibri" w:hAnsi="Calibri" w:cs="Calibri"/>
          <w:iCs/>
          <w:vertAlign w:val="superscript"/>
        </w:rPr>
        <w:t>th</w:t>
      </w:r>
      <w:r>
        <w:rPr>
          <w:rFonts w:ascii="Calibri" w:eastAsia="Calibri" w:hAnsi="Calibri" w:cs="Calibri"/>
          <w:iCs/>
        </w:rPr>
        <w:t xml:space="preserve">. </w:t>
      </w:r>
      <w:r w:rsidR="00781E5E">
        <w:rPr>
          <w:rFonts w:ascii="Calibri" w:eastAsia="Calibri" w:hAnsi="Calibri" w:cs="Calibri"/>
          <w:iCs/>
        </w:rPr>
        <w:t>Andrew Barnes from 4 Day Week Global will be speaking at the Local Government and Local Services divisional conference on May 12</w:t>
      </w:r>
      <w:r w:rsidR="00781E5E" w:rsidRPr="00781E5E">
        <w:rPr>
          <w:rFonts w:ascii="Calibri" w:eastAsia="Calibri" w:hAnsi="Calibri" w:cs="Calibri"/>
          <w:iCs/>
          <w:vertAlign w:val="superscript"/>
        </w:rPr>
        <w:t>th</w:t>
      </w:r>
      <w:r w:rsidR="00781E5E">
        <w:rPr>
          <w:rFonts w:ascii="Calibri" w:eastAsia="Calibri" w:hAnsi="Calibri" w:cs="Calibri"/>
          <w:iCs/>
        </w:rPr>
        <w:t xml:space="preserve">. </w:t>
      </w:r>
      <w:r>
        <w:rPr>
          <w:rFonts w:ascii="Calibri" w:eastAsia="Calibri" w:hAnsi="Calibri" w:cs="Calibri"/>
          <w:iCs/>
        </w:rPr>
        <w:t xml:space="preserve">Meetings were also held with SIPTU’s head of </w:t>
      </w:r>
      <w:proofErr w:type="spellStart"/>
      <w:r>
        <w:rPr>
          <w:rFonts w:ascii="Calibri" w:eastAsia="Calibri" w:hAnsi="Calibri" w:cs="Calibri"/>
          <w:iCs/>
        </w:rPr>
        <w:t>organising</w:t>
      </w:r>
      <w:proofErr w:type="spellEnd"/>
      <w:r>
        <w:rPr>
          <w:rFonts w:ascii="Calibri" w:eastAsia="Calibri" w:hAnsi="Calibri" w:cs="Calibri"/>
          <w:iCs/>
        </w:rPr>
        <w:t xml:space="preserve"> and campaigns </w:t>
      </w:r>
      <w:proofErr w:type="spellStart"/>
      <w:r>
        <w:rPr>
          <w:rFonts w:ascii="Calibri" w:eastAsia="Calibri" w:hAnsi="Calibri" w:cs="Calibri"/>
          <w:iCs/>
        </w:rPr>
        <w:t>Darragh</w:t>
      </w:r>
      <w:proofErr w:type="spellEnd"/>
      <w:r>
        <w:rPr>
          <w:rFonts w:ascii="Calibri" w:eastAsia="Calibri" w:hAnsi="Calibri" w:cs="Calibri"/>
          <w:iCs/>
        </w:rPr>
        <w:t xml:space="preserve"> O’Connor (18</w:t>
      </w:r>
      <w:r w:rsidRPr="00475C80">
        <w:rPr>
          <w:rFonts w:ascii="Calibri" w:eastAsia="Calibri" w:hAnsi="Calibri" w:cs="Calibri"/>
          <w:iCs/>
          <w:vertAlign w:val="superscript"/>
        </w:rPr>
        <w:t>th</w:t>
      </w:r>
      <w:r>
        <w:rPr>
          <w:rFonts w:ascii="Calibri" w:eastAsia="Calibri" w:hAnsi="Calibri" w:cs="Calibri"/>
          <w:iCs/>
        </w:rPr>
        <w:t xml:space="preserve"> Feb), FSU head of industrial relations and campaigns Gareth Murphy (5</w:t>
      </w:r>
      <w:r w:rsidRPr="00475C80">
        <w:rPr>
          <w:rFonts w:ascii="Calibri" w:eastAsia="Calibri" w:hAnsi="Calibri" w:cs="Calibri"/>
          <w:iCs/>
          <w:vertAlign w:val="superscript"/>
        </w:rPr>
        <w:t>th</w:t>
      </w:r>
      <w:r>
        <w:rPr>
          <w:rFonts w:ascii="Calibri" w:eastAsia="Calibri" w:hAnsi="Calibri" w:cs="Calibri"/>
          <w:iCs/>
        </w:rPr>
        <w:t xml:space="preserve"> March) and SIPTU deputy general secretary Ethel Buckley (12</w:t>
      </w:r>
      <w:r w:rsidRPr="00475C80">
        <w:rPr>
          <w:rFonts w:ascii="Calibri" w:eastAsia="Calibri" w:hAnsi="Calibri" w:cs="Calibri"/>
          <w:iCs/>
          <w:vertAlign w:val="superscript"/>
        </w:rPr>
        <w:t>th</w:t>
      </w:r>
      <w:r>
        <w:rPr>
          <w:rFonts w:ascii="Calibri" w:eastAsia="Calibri" w:hAnsi="Calibri" w:cs="Calibri"/>
          <w:iCs/>
        </w:rPr>
        <w:t xml:space="preserve"> March). A template letter of engagement has been developed to explain the pilot </w:t>
      </w:r>
      <w:proofErr w:type="spellStart"/>
      <w:r>
        <w:rPr>
          <w:rFonts w:ascii="Calibri" w:eastAsia="Calibri" w:hAnsi="Calibri" w:cs="Calibri"/>
          <w:iCs/>
        </w:rPr>
        <w:t>programme</w:t>
      </w:r>
      <w:proofErr w:type="spellEnd"/>
      <w:r>
        <w:rPr>
          <w:rFonts w:ascii="Calibri" w:eastAsia="Calibri" w:hAnsi="Calibri" w:cs="Calibri"/>
          <w:iCs/>
        </w:rPr>
        <w:t xml:space="preserve"> and set out our plans, to initiate informal conversations with possible participant companies and employers.</w:t>
      </w:r>
      <w:r w:rsidRPr="00781E5E">
        <w:rPr>
          <w:rFonts w:ascii="Calibri" w:eastAsia="Calibri" w:hAnsi="Calibri" w:cs="Calibri"/>
          <w:iCs/>
        </w:rPr>
        <w:br/>
      </w:r>
    </w:p>
    <w:p w:rsidR="00475C80" w:rsidRDefault="00475C80"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The Four Day Week Ireland campaign wrote to the Tánaiste and Minister for Enterprise, Trade and Employment Leo </w:t>
      </w:r>
      <w:proofErr w:type="spellStart"/>
      <w:r>
        <w:rPr>
          <w:rFonts w:ascii="Calibri" w:eastAsia="Calibri" w:hAnsi="Calibri" w:cs="Calibri"/>
          <w:iCs/>
        </w:rPr>
        <w:t>Varadkar</w:t>
      </w:r>
      <w:proofErr w:type="spellEnd"/>
      <w:r>
        <w:rPr>
          <w:rFonts w:ascii="Calibri" w:eastAsia="Calibri" w:hAnsi="Calibri" w:cs="Calibri"/>
          <w:iCs/>
        </w:rPr>
        <w:t xml:space="preserve"> on March 10</w:t>
      </w:r>
      <w:r w:rsidRPr="00475C80">
        <w:rPr>
          <w:rFonts w:ascii="Calibri" w:eastAsia="Calibri" w:hAnsi="Calibri" w:cs="Calibri"/>
          <w:iCs/>
          <w:vertAlign w:val="superscript"/>
        </w:rPr>
        <w:t>th</w:t>
      </w:r>
      <w:r>
        <w:rPr>
          <w:rFonts w:ascii="Calibri" w:eastAsia="Calibri" w:hAnsi="Calibri" w:cs="Calibri"/>
          <w:iCs/>
        </w:rPr>
        <w:t xml:space="preserve">, seeking to engage with him on our plans for the pilot </w:t>
      </w:r>
      <w:proofErr w:type="spellStart"/>
      <w:r>
        <w:rPr>
          <w:rFonts w:ascii="Calibri" w:eastAsia="Calibri" w:hAnsi="Calibri" w:cs="Calibri"/>
          <w:iCs/>
        </w:rPr>
        <w:t>programme</w:t>
      </w:r>
      <w:proofErr w:type="spellEnd"/>
      <w:r>
        <w:rPr>
          <w:rFonts w:ascii="Calibri" w:eastAsia="Calibri" w:hAnsi="Calibri" w:cs="Calibri"/>
          <w:iCs/>
        </w:rPr>
        <w:t>, and seeking Government support in 3 ways: 1) Sponsoring the academic research, 2) Setting up a €5m financial aid fund to support participant companies in line with the Spanish pilot, 3) Committing to targeted public sector pilots in the local authority and civil service sectors. Discussions have also taken place with senior Green Party advisers on possible avenues for Government support of the academic research project.</w:t>
      </w:r>
      <w:r>
        <w:rPr>
          <w:rFonts w:ascii="Calibri" w:eastAsia="Calibri" w:hAnsi="Calibri" w:cs="Calibri"/>
          <w:iCs/>
        </w:rPr>
        <w:br/>
      </w:r>
    </w:p>
    <w:p w:rsidR="00475C80" w:rsidRDefault="00F175DB"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Following the </w:t>
      </w:r>
      <w:r w:rsidR="00475C80">
        <w:rPr>
          <w:rFonts w:ascii="Calibri" w:eastAsia="Calibri" w:hAnsi="Calibri" w:cs="Calibri"/>
          <w:iCs/>
        </w:rPr>
        <w:t xml:space="preserve">launch of a four-day week pilot </w:t>
      </w:r>
      <w:proofErr w:type="spellStart"/>
      <w:r w:rsidR="00475C80">
        <w:rPr>
          <w:rFonts w:ascii="Calibri" w:eastAsia="Calibri" w:hAnsi="Calibri" w:cs="Calibri"/>
          <w:iCs/>
        </w:rPr>
        <w:t>programme</w:t>
      </w:r>
      <w:proofErr w:type="spellEnd"/>
      <w:r w:rsidR="00475C80">
        <w:rPr>
          <w:rFonts w:ascii="Calibri" w:eastAsia="Calibri" w:hAnsi="Calibri" w:cs="Calibri"/>
          <w:iCs/>
        </w:rPr>
        <w:t xml:space="preserve"> in Spain backed by the Spanish government, the first of its kind in the world, Director of Campaigning Joe O’Connor spoke to </w:t>
      </w:r>
      <w:proofErr w:type="spellStart"/>
      <w:r w:rsidR="00475C80">
        <w:rPr>
          <w:rFonts w:ascii="Calibri" w:eastAsia="Calibri" w:hAnsi="Calibri" w:cs="Calibri"/>
          <w:iCs/>
        </w:rPr>
        <w:t>Newstalk</w:t>
      </w:r>
      <w:proofErr w:type="spellEnd"/>
      <w:r w:rsidR="00475C80">
        <w:rPr>
          <w:rFonts w:ascii="Calibri" w:eastAsia="Calibri" w:hAnsi="Calibri" w:cs="Calibri"/>
          <w:iCs/>
        </w:rPr>
        <w:t xml:space="preserve"> Breakfast on Tuesday March 16</w:t>
      </w:r>
      <w:r w:rsidR="00475C80" w:rsidRPr="00475C80">
        <w:rPr>
          <w:rFonts w:ascii="Calibri" w:eastAsia="Calibri" w:hAnsi="Calibri" w:cs="Calibri"/>
          <w:iCs/>
          <w:vertAlign w:val="superscript"/>
        </w:rPr>
        <w:t>th</w:t>
      </w:r>
      <w:r w:rsidR="00475C80">
        <w:rPr>
          <w:rFonts w:ascii="Calibri" w:eastAsia="Calibri" w:hAnsi="Calibri" w:cs="Calibri"/>
          <w:iCs/>
        </w:rPr>
        <w:t xml:space="preserve">, and will speak to 2FM’s Louise </w:t>
      </w:r>
      <w:proofErr w:type="spellStart"/>
      <w:r w:rsidR="00475C80">
        <w:rPr>
          <w:rFonts w:ascii="Calibri" w:eastAsia="Calibri" w:hAnsi="Calibri" w:cs="Calibri"/>
          <w:iCs/>
        </w:rPr>
        <w:t>McSharry</w:t>
      </w:r>
      <w:proofErr w:type="spellEnd"/>
      <w:r w:rsidR="00475C80">
        <w:rPr>
          <w:rFonts w:ascii="Calibri" w:eastAsia="Calibri" w:hAnsi="Calibri" w:cs="Calibri"/>
          <w:iCs/>
        </w:rPr>
        <w:t xml:space="preserve"> Show on Saturday the 20</w:t>
      </w:r>
      <w:r w:rsidR="00475C80" w:rsidRPr="00475C80">
        <w:rPr>
          <w:rFonts w:ascii="Calibri" w:eastAsia="Calibri" w:hAnsi="Calibri" w:cs="Calibri"/>
          <w:iCs/>
          <w:vertAlign w:val="superscript"/>
        </w:rPr>
        <w:t>th</w:t>
      </w:r>
      <w:r w:rsidR="00475C80">
        <w:rPr>
          <w:rFonts w:ascii="Calibri" w:eastAsia="Calibri" w:hAnsi="Calibri" w:cs="Calibri"/>
          <w:iCs/>
        </w:rPr>
        <w:t>.</w:t>
      </w:r>
      <w:r w:rsidR="00475C80">
        <w:rPr>
          <w:rFonts w:ascii="Calibri" w:eastAsia="Calibri" w:hAnsi="Calibri" w:cs="Calibri"/>
          <w:iCs/>
        </w:rPr>
        <w:br/>
      </w:r>
    </w:p>
    <w:p w:rsidR="001D49DA" w:rsidRDefault="00475C80"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We are continuing to work closely with our colleagues in the U.S. and New Zealand on the development of the global four-day week petition and coordinated international pilot</w:t>
      </w:r>
      <w:r w:rsidR="00211B6D">
        <w:rPr>
          <w:rFonts w:ascii="Calibri" w:eastAsia="Calibri" w:hAnsi="Calibri" w:cs="Calibri"/>
          <w:iCs/>
        </w:rPr>
        <w:t>, and a number of meetings have taken place in the past month to progress this</w:t>
      </w:r>
      <w:r>
        <w:rPr>
          <w:rFonts w:ascii="Calibri" w:eastAsia="Calibri" w:hAnsi="Calibri" w:cs="Calibri"/>
          <w:iCs/>
        </w:rPr>
        <w:t xml:space="preserve">. We represented the Irish campaign at an international meeting involving campaigners from the UK, Spain, New Zealand and </w:t>
      </w:r>
      <w:r w:rsidR="00211B6D">
        <w:rPr>
          <w:rFonts w:ascii="Calibri" w:eastAsia="Calibri" w:hAnsi="Calibri" w:cs="Calibri"/>
          <w:iCs/>
        </w:rPr>
        <w:t>Iceland on March 8</w:t>
      </w:r>
      <w:r w:rsidR="00211B6D" w:rsidRPr="00211B6D">
        <w:rPr>
          <w:rFonts w:ascii="Calibri" w:eastAsia="Calibri" w:hAnsi="Calibri" w:cs="Calibri"/>
          <w:iCs/>
          <w:vertAlign w:val="superscript"/>
        </w:rPr>
        <w:t>th</w:t>
      </w:r>
      <w:r w:rsidR="00211B6D">
        <w:rPr>
          <w:rFonts w:ascii="Calibri" w:eastAsia="Calibri" w:hAnsi="Calibri" w:cs="Calibri"/>
          <w:iCs/>
        </w:rPr>
        <w:t>.</w:t>
      </w:r>
      <w:r>
        <w:rPr>
          <w:rFonts w:ascii="Calibri" w:eastAsia="Calibri" w:hAnsi="Calibri" w:cs="Calibri"/>
          <w:iCs/>
        </w:rPr>
        <w:t xml:space="preserve"> </w:t>
      </w:r>
      <w:r w:rsidR="001D49DA">
        <w:rPr>
          <w:rFonts w:ascii="Calibri" w:eastAsia="Calibri" w:hAnsi="Calibri" w:cs="Calibri"/>
          <w:iCs/>
        </w:rPr>
        <w:br/>
      </w:r>
    </w:p>
    <w:p w:rsidR="00475C80" w:rsidRDefault="00475C80" w:rsidP="00262755">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A meeting of the Four Day Week Ireland steering group will take place on 19</w:t>
      </w:r>
      <w:r w:rsidRPr="00475C80">
        <w:rPr>
          <w:rFonts w:ascii="Calibri" w:eastAsia="Calibri" w:hAnsi="Calibri" w:cs="Calibri"/>
          <w:iCs/>
          <w:vertAlign w:val="superscript"/>
        </w:rPr>
        <w:t>th</w:t>
      </w:r>
      <w:r>
        <w:rPr>
          <w:rFonts w:ascii="Calibri" w:eastAsia="Calibri" w:hAnsi="Calibri" w:cs="Calibri"/>
          <w:iCs/>
        </w:rPr>
        <w:t xml:space="preserve"> March. Language will deliver a presentation on the campaign, website and social media strategy, and there will be an update presentation on the pilot </w:t>
      </w:r>
      <w:proofErr w:type="spellStart"/>
      <w:r>
        <w:rPr>
          <w:rFonts w:ascii="Calibri" w:eastAsia="Calibri" w:hAnsi="Calibri" w:cs="Calibri"/>
          <w:iCs/>
        </w:rPr>
        <w:t>programme</w:t>
      </w:r>
      <w:proofErr w:type="spellEnd"/>
      <w:r>
        <w:rPr>
          <w:rFonts w:ascii="Calibri" w:eastAsia="Calibri" w:hAnsi="Calibri" w:cs="Calibri"/>
          <w:iCs/>
        </w:rPr>
        <w:t xml:space="preserve"> and research.</w:t>
      </w:r>
      <w:r>
        <w:rPr>
          <w:rFonts w:ascii="Calibri" w:eastAsia="Calibri" w:hAnsi="Calibri" w:cs="Calibri"/>
          <w:iCs/>
        </w:rPr>
        <w:br/>
      </w:r>
    </w:p>
    <w:p w:rsidR="00211B6D" w:rsidRPr="00781E5E" w:rsidRDefault="00475C80" w:rsidP="00781E5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A meeting will take place with Claire Hellen, HR Strategy Specialist with IBEC, on March 23</w:t>
      </w:r>
      <w:r w:rsidRPr="00475C80">
        <w:rPr>
          <w:rFonts w:ascii="Calibri" w:eastAsia="Calibri" w:hAnsi="Calibri" w:cs="Calibri"/>
          <w:iCs/>
          <w:vertAlign w:val="superscript"/>
        </w:rPr>
        <w:t>rd</w:t>
      </w:r>
      <w:r>
        <w:rPr>
          <w:rFonts w:ascii="Calibri" w:eastAsia="Calibri" w:hAnsi="Calibri" w:cs="Calibri"/>
          <w:iCs/>
        </w:rPr>
        <w:t xml:space="preserve">, to brief her on our plans for the pilot </w:t>
      </w:r>
      <w:proofErr w:type="spellStart"/>
      <w:r>
        <w:rPr>
          <w:rFonts w:ascii="Calibri" w:eastAsia="Calibri" w:hAnsi="Calibri" w:cs="Calibri"/>
          <w:iCs/>
        </w:rPr>
        <w:t>programme</w:t>
      </w:r>
      <w:proofErr w:type="spellEnd"/>
      <w:r>
        <w:rPr>
          <w:rFonts w:ascii="Calibri" w:eastAsia="Calibri" w:hAnsi="Calibri" w:cs="Calibri"/>
          <w:iCs/>
        </w:rPr>
        <w:t xml:space="preserve"> and seek IBEC’s support in making information on the pilot available to their members. On the same day, a meeting will be held with Sarah Lennon, a former employee of NZ-based global four-day week pioneers Perpetual Guardian who is now based in Ireland, in relation to joining the campaign coalition’s steering group.</w:t>
      </w:r>
      <w:r w:rsidR="00211B6D" w:rsidRPr="00781E5E">
        <w:rPr>
          <w:rFonts w:ascii="Calibri" w:eastAsia="Calibri" w:hAnsi="Calibri" w:cs="Calibri"/>
          <w:iCs/>
        </w:rPr>
        <w:br/>
      </w:r>
    </w:p>
    <w:p w:rsidR="004F3419" w:rsidRDefault="00211B6D" w:rsidP="004F3419">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A schedule of 9 campaign blogs, which will be rolled out on Four Day Week Ireland social channels in the coming months, has been developed and agreed in conjunction with </w:t>
      </w:r>
      <w:proofErr w:type="spellStart"/>
      <w:r>
        <w:rPr>
          <w:rFonts w:ascii="Calibri" w:eastAsia="Calibri" w:hAnsi="Calibri" w:cs="Calibri"/>
          <w:iCs/>
        </w:rPr>
        <w:t>Fórsa’s</w:t>
      </w:r>
      <w:proofErr w:type="spellEnd"/>
      <w:r>
        <w:rPr>
          <w:rFonts w:ascii="Calibri" w:eastAsia="Calibri" w:hAnsi="Calibri" w:cs="Calibri"/>
          <w:iCs/>
        </w:rPr>
        <w:t xml:space="preserve"> Communications Unit. These will cover a variety of areas that the four-day week can benefit – for workers, business, society, the economy, the environmental, public health, mental health and so on. </w:t>
      </w:r>
      <w:r w:rsidR="00781E5E">
        <w:rPr>
          <w:rFonts w:ascii="Calibri" w:eastAsia="Calibri" w:hAnsi="Calibri" w:cs="Calibri"/>
          <w:iCs/>
        </w:rPr>
        <w:br/>
      </w:r>
    </w:p>
    <w:p w:rsidR="00781E5E" w:rsidRPr="00781E5E" w:rsidRDefault="00781E5E" w:rsidP="003C634A">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Work is ongoing to build the campaign’s Twitter presence and profile to reach more potential supporters, allies and key influencers. We are also developing a shortlist of potential public health and mental health </w:t>
      </w:r>
      <w:proofErr w:type="spellStart"/>
      <w:r>
        <w:rPr>
          <w:rFonts w:ascii="Calibri" w:eastAsia="Calibri" w:hAnsi="Calibri" w:cs="Calibri"/>
          <w:iCs/>
        </w:rPr>
        <w:t>organisations</w:t>
      </w:r>
      <w:proofErr w:type="spellEnd"/>
      <w:r>
        <w:rPr>
          <w:rFonts w:ascii="Calibri" w:eastAsia="Calibri" w:hAnsi="Calibri" w:cs="Calibri"/>
          <w:iCs/>
        </w:rPr>
        <w:t xml:space="preserve"> to expand the coalition to include this as a distinct pillar of the campaign.</w:t>
      </w:r>
    </w:p>
    <w:p w:rsidR="00781E5E" w:rsidRDefault="00781E5E" w:rsidP="003C63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ab/>
      </w:r>
      <w:bookmarkStart w:id="0" w:name="_GoBack"/>
      <w:r>
        <w:rPr>
          <w:noProof/>
          <w:lang w:val="en-IE" w:eastAsia="en-IE"/>
        </w:rPr>
        <w:drawing>
          <wp:inline distT="0" distB="0" distL="0" distR="0" wp14:anchorId="0306D3B0" wp14:editId="37F3A5CF">
            <wp:extent cx="3743325" cy="1853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0099" cy="1881526"/>
                    </a:xfrm>
                    <a:prstGeom prst="rect">
                      <a:avLst/>
                    </a:prstGeom>
                  </pic:spPr>
                </pic:pic>
              </a:graphicData>
            </a:graphic>
          </wp:inline>
        </w:drawing>
      </w:r>
      <w:bookmarkEnd w:id="0"/>
    </w:p>
    <w:p w:rsidR="004F3419" w:rsidRPr="00781E5E" w:rsidRDefault="00781E5E" w:rsidP="003C63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b/>
      </w:r>
      <w:r w:rsidR="00262755" w:rsidRPr="00262755">
        <w:rPr>
          <w:rFonts w:cstheme="minorHAnsi"/>
          <w:b/>
          <w:sz w:val="28"/>
          <w:szCs w:val="28"/>
          <w:u w:val="single"/>
          <w:lang w:val="en-GB"/>
        </w:rPr>
        <w:t>Collective Bargaining</w:t>
      </w:r>
      <w:r>
        <w:rPr>
          <w:rFonts w:cstheme="minorHAnsi"/>
          <w:b/>
          <w:sz w:val="28"/>
          <w:szCs w:val="28"/>
          <w:u w:val="single"/>
          <w:lang w:val="en-GB"/>
        </w:rPr>
        <w:br/>
      </w:r>
    </w:p>
    <w:p w:rsidR="003C634A" w:rsidRPr="003C634A" w:rsidRDefault="004F3419" w:rsidP="003C63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u w:val="single"/>
          <w:lang w:val="en-GB"/>
        </w:rPr>
      </w:pPr>
      <w:r>
        <w:rPr>
          <w:rFonts w:cstheme="minorHAnsi"/>
          <w:sz w:val="28"/>
          <w:szCs w:val="28"/>
          <w:lang w:val="en-GB"/>
        </w:rPr>
        <w:tab/>
      </w:r>
      <w:r>
        <w:rPr>
          <w:noProof/>
          <w:lang w:val="en-IE" w:eastAsia="en-IE"/>
        </w:rPr>
        <w:drawing>
          <wp:inline distT="0" distB="0" distL="0" distR="0" wp14:anchorId="1012CF1C" wp14:editId="6D3409BC">
            <wp:extent cx="3771900" cy="3053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1070" cy="3085253"/>
                    </a:xfrm>
                    <a:prstGeom prst="rect">
                      <a:avLst/>
                    </a:prstGeom>
                  </pic:spPr>
                </pic:pic>
              </a:graphicData>
            </a:graphic>
          </wp:inline>
        </w:drawing>
      </w:r>
      <w:r w:rsidR="003C634A">
        <w:rPr>
          <w:rFonts w:cstheme="minorHAnsi"/>
          <w:b/>
          <w:u w:val="single"/>
          <w:lang w:val="en-GB"/>
        </w:rPr>
        <w:br/>
      </w:r>
    </w:p>
    <w:p w:rsidR="003C634A" w:rsidRDefault="003C634A" w:rsidP="003C634A">
      <w:pPr>
        <w:pStyle w:val="ListParagraph"/>
        <w:numPr>
          <w:ilvl w:val="0"/>
          <w:numId w:val="30"/>
        </w:numPr>
      </w:pPr>
      <w:r>
        <w:t xml:space="preserve">A detailed </w:t>
      </w:r>
      <w:proofErr w:type="spellStart"/>
      <w:r>
        <w:t>Fórsa</w:t>
      </w:r>
      <w:proofErr w:type="spellEnd"/>
      <w:r>
        <w:t xml:space="preserve"> submission to the Department of Enterprise, Trade and Employment’s EU minimum wage directive consultation was submitted on 19</w:t>
      </w:r>
      <w:r w:rsidRPr="003C634A">
        <w:rPr>
          <w:vertAlign w:val="superscript"/>
        </w:rPr>
        <w:t>th</w:t>
      </w:r>
      <w:r>
        <w:t xml:space="preserve"> February, to complement the Irish Congress of Trade Unions submission. </w:t>
      </w:r>
      <w:r>
        <w:br/>
      </w:r>
    </w:p>
    <w:p w:rsidR="003C634A" w:rsidRDefault="003C634A" w:rsidP="003C634A">
      <w:pPr>
        <w:pStyle w:val="ListParagraph"/>
        <w:numPr>
          <w:ilvl w:val="0"/>
          <w:numId w:val="30"/>
        </w:numPr>
      </w:pPr>
      <w:r>
        <w:t>A press release was issued to complement this submission, and a response was later drafted and sent to a detailed set of queries from Brian Sheehan in Industrial Relations News, following consultation with Congress.</w:t>
      </w:r>
      <w:r>
        <w:br/>
      </w:r>
    </w:p>
    <w:p w:rsidR="003C634A" w:rsidRDefault="003C634A" w:rsidP="003C634A">
      <w:pPr>
        <w:pStyle w:val="ListParagraph"/>
        <w:numPr>
          <w:ilvl w:val="0"/>
          <w:numId w:val="30"/>
        </w:numPr>
      </w:pPr>
      <w:r>
        <w:t xml:space="preserve">Multiple engagements with political representatives and Enterprise, Trade and Employment spokespersons took place in relation to the SIPTU/FSU submission, including – Louise O’Reilly TD/Maurice </w:t>
      </w:r>
      <w:proofErr w:type="spellStart"/>
      <w:r>
        <w:t>Quinlivan</w:t>
      </w:r>
      <w:proofErr w:type="spellEnd"/>
      <w:r>
        <w:t xml:space="preserve"> TD/Senator Paul Gavan (Sinn </w:t>
      </w:r>
      <w:proofErr w:type="spellStart"/>
      <w:r>
        <w:t>Féin</w:t>
      </w:r>
      <w:proofErr w:type="spellEnd"/>
      <w:r>
        <w:t>), Catherine Murphy TD (Social Democrats), Ged Nash TD/Senator Marie Sherlock (</w:t>
      </w:r>
      <w:proofErr w:type="spellStart"/>
      <w:r>
        <w:t>Labour</w:t>
      </w:r>
      <w:proofErr w:type="spellEnd"/>
      <w:r>
        <w:t>), Senator Malcolm Byrne (</w:t>
      </w:r>
      <w:proofErr w:type="spellStart"/>
      <w:r>
        <w:t>Fianna</w:t>
      </w:r>
      <w:proofErr w:type="spellEnd"/>
      <w:r>
        <w:t xml:space="preserve"> </w:t>
      </w:r>
      <w:proofErr w:type="spellStart"/>
      <w:r>
        <w:t>Fáil</w:t>
      </w:r>
      <w:proofErr w:type="spellEnd"/>
      <w:r>
        <w:t xml:space="preserve">), and Francis Noel Duffy TD/Senator </w:t>
      </w:r>
      <w:proofErr w:type="spellStart"/>
      <w:r>
        <w:t>Róisín</w:t>
      </w:r>
      <w:proofErr w:type="spellEnd"/>
      <w:r>
        <w:t xml:space="preserve"> Garvey (Green Party).</w:t>
      </w:r>
      <w:r>
        <w:br/>
      </w:r>
    </w:p>
    <w:p w:rsidR="003C634A" w:rsidRDefault="003C634A" w:rsidP="003C634A">
      <w:pPr>
        <w:pStyle w:val="ListParagraph"/>
        <w:numPr>
          <w:ilvl w:val="0"/>
          <w:numId w:val="30"/>
        </w:numPr>
      </w:pPr>
      <w:r>
        <w:t>The legal research project on collective bargaining rights in Ireland in a comparative European context is ongoing. A meeting with the primary and secondary researchers to discuss progress and next steps took place on March 8</w:t>
      </w:r>
      <w:r w:rsidRPr="003C634A">
        <w:rPr>
          <w:vertAlign w:val="superscript"/>
        </w:rPr>
        <w:t>th</w:t>
      </w:r>
      <w:r>
        <w:t>. Part (1) of the research has been completed and Part (2) is at draft stage. Denmark, France, Belgium and the Netherlands were selected as comparative case studies on collective bargaining rights and coverage based on an agreed methodology. The project remains on track for completion in late April / early May.</w:t>
      </w:r>
      <w:r>
        <w:br/>
      </w:r>
    </w:p>
    <w:p w:rsidR="003C634A" w:rsidRDefault="003C634A" w:rsidP="003C634A">
      <w:pPr>
        <w:pStyle w:val="ListParagraph"/>
        <w:numPr>
          <w:ilvl w:val="0"/>
          <w:numId w:val="30"/>
        </w:numPr>
      </w:pPr>
      <w:r>
        <w:t>We have been working with the Language agency on developing an approach to undertaking qualitative and quantitative research on public awareness, understanding and attitudes to collective bargaining rights, to inform a common language and messaging to be adopted by trade union campaigners and communicators in the context of a new public campaign. A meeting was held on 12</w:t>
      </w:r>
      <w:r w:rsidRPr="003C634A">
        <w:rPr>
          <w:vertAlign w:val="superscript"/>
        </w:rPr>
        <w:t>th</w:t>
      </w:r>
      <w:r>
        <w:t xml:space="preserve"> March with SIPTU’s deputy general secretary to discuss this, and we are now exploring a collaborative project to be co-financed by the two unions.</w:t>
      </w:r>
      <w:r>
        <w:br/>
      </w:r>
    </w:p>
    <w:p w:rsidR="00747490" w:rsidRPr="00747490" w:rsidRDefault="003C634A" w:rsidP="003C634A">
      <w:pPr>
        <w:pStyle w:val="ListParagraph"/>
        <w:numPr>
          <w:ilvl w:val="0"/>
          <w:numId w:val="30"/>
        </w:numPr>
        <w:rPr>
          <w:b/>
          <w:u w:val="single"/>
          <w:lang w:val="en-IE"/>
        </w:rPr>
      </w:pPr>
      <w:r>
        <w:t>Meetings with ICTU, SIPTU and FSU have been held to discuss the campaigning landscape around collective bargaining, and discuss how we can work together to progress this issue.</w:t>
      </w:r>
      <w:r w:rsidR="001F1EAB">
        <w:br/>
      </w:r>
    </w:p>
    <w:p w:rsidR="009478B5" w:rsidRDefault="009478B5" w:rsidP="00B70F9F">
      <w:pPr>
        <w:pStyle w:val="ListParagraph"/>
        <w:rPr>
          <w:b/>
          <w:sz w:val="28"/>
          <w:szCs w:val="28"/>
          <w:u w:val="single"/>
          <w:lang w:val="en-IE"/>
        </w:rPr>
      </w:pPr>
    </w:p>
    <w:p w:rsidR="00B70F9F" w:rsidRDefault="000D4010" w:rsidP="00B70F9F">
      <w:pPr>
        <w:pStyle w:val="ListParagraph"/>
        <w:rPr>
          <w:b/>
          <w:sz w:val="28"/>
          <w:szCs w:val="28"/>
          <w:u w:val="single"/>
          <w:lang w:val="en-IE"/>
        </w:rPr>
      </w:pPr>
      <w:r>
        <w:rPr>
          <w:b/>
          <w:sz w:val="28"/>
          <w:szCs w:val="28"/>
          <w:u w:val="single"/>
          <w:lang w:val="en-IE"/>
        </w:rPr>
        <w:lastRenderedPageBreak/>
        <w:t>Campaigning in Education</w:t>
      </w:r>
      <w:r w:rsidR="004F3419">
        <w:rPr>
          <w:b/>
          <w:sz w:val="28"/>
          <w:szCs w:val="28"/>
          <w:u w:val="single"/>
          <w:lang w:val="en-IE"/>
        </w:rPr>
        <w:t xml:space="preserve"> – Care for Caretakers</w:t>
      </w:r>
      <w:r w:rsidR="00427114">
        <w:rPr>
          <w:b/>
          <w:sz w:val="28"/>
          <w:szCs w:val="28"/>
          <w:u w:val="single"/>
          <w:lang w:val="en-IE"/>
        </w:rPr>
        <w:br/>
      </w:r>
    </w:p>
    <w:p w:rsidR="000D4010" w:rsidRDefault="00067468" w:rsidP="00B70F9F">
      <w:pPr>
        <w:pStyle w:val="ListParagraph"/>
        <w:rPr>
          <w:b/>
          <w:sz w:val="28"/>
          <w:szCs w:val="28"/>
          <w:u w:val="single"/>
          <w:lang w:val="en-IE"/>
        </w:rPr>
      </w:pPr>
      <w:r w:rsidRPr="00067468">
        <w:rPr>
          <w:noProof/>
          <w:lang w:val="en-IE" w:eastAsia="en-IE"/>
        </w:rPr>
        <w:t xml:space="preserve"> </w:t>
      </w:r>
      <w:r w:rsidR="004F3419">
        <w:rPr>
          <w:noProof/>
          <w:lang w:val="en-IE" w:eastAsia="en-IE"/>
        </w:rPr>
        <w:drawing>
          <wp:inline distT="0" distB="0" distL="0" distR="0" wp14:anchorId="6E49DABE" wp14:editId="60373EFC">
            <wp:extent cx="4033837" cy="3994506"/>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0866" cy="4001467"/>
                    </a:xfrm>
                    <a:prstGeom prst="rect">
                      <a:avLst/>
                    </a:prstGeom>
                  </pic:spPr>
                </pic:pic>
              </a:graphicData>
            </a:graphic>
          </wp:inline>
        </w:drawing>
      </w:r>
    </w:p>
    <w:p w:rsidR="00B70F9F" w:rsidRDefault="00B70F9F" w:rsidP="00B70F9F">
      <w:pPr>
        <w:pStyle w:val="ListParagraph"/>
        <w:rPr>
          <w:b/>
          <w:sz w:val="28"/>
          <w:szCs w:val="28"/>
          <w:u w:val="single"/>
          <w:lang w:val="en-IE"/>
        </w:rPr>
      </w:pPr>
    </w:p>
    <w:p w:rsidR="004F3419" w:rsidRDefault="004F3419" w:rsidP="0006746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With schools having reopened, we are proceeding with the ‘Care for Caretakers’ recruitment campaign. WRC talks are progressing positively and there is still an expectation that we will be in a position to conduct a nationwide </w:t>
      </w:r>
      <w:r>
        <w:br/>
      </w:r>
    </w:p>
    <w:p w:rsidR="00067468" w:rsidRDefault="004F3419" w:rsidP="0006746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The materials for the direct mail campaign packs have been </w:t>
      </w:r>
      <w:proofErr w:type="spellStart"/>
      <w:r>
        <w:t>finalised</w:t>
      </w:r>
      <w:proofErr w:type="spellEnd"/>
      <w:r>
        <w:t xml:space="preserve"> in recent weeks, with quotes and photos from school caretakers, the school secretary branch chair and the INTO general secretary sought and secured. Logistics for print, fulfilment and distribution have been arranged. They are due to arrive in over 4,000 schools on 31</w:t>
      </w:r>
      <w:r w:rsidRPr="004F3419">
        <w:rPr>
          <w:vertAlign w:val="superscript"/>
        </w:rPr>
        <w:t>st</w:t>
      </w:r>
      <w:r>
        <w:t xml:space="preserve"> March, and complemented by electronic mail-outs to </w:t>
      </w:r>
      <w:proofErr w:type="spellStart"/>
      <w:r>
        <w:t>Fórsa</w:t>
      </w:r>
      <w:proofErr w:type="spellEnd"/>
      <w:r>
        <w:t xml:space="preserve"> school secretary members, and school principals via the INTO.</w:t>
      </w:r>
      <w:r w:rsidR="00067468">
        <w:br/>
      </w:r>
    </w:p>
    <w:p w:rsidR="00067468" w:rsidRPr="00067468" w:rsidRDefault="004F3419" w:rsidP="00067468">
      <w:pPr>
        <w:pStyle w:val="ListParagraph"/>
        <w:numPr>
          <w:ilvl w:val="0"/>
          <w:numId w:val="12"/>
        </w:numPr>
        <w:rPr>
          <w:b/>
          <w:u w:val="single"/>
          <w:lang w:val="en-IE"/>
        </w:rPr>
      </w:pPr>
      <w:r>
        <w:t xml:space="preserve">A meeting with officials and </w:t>
      </w:r>
      <w:proofErr w:type="spellStart"/>
      <w:r>
        <w:t>organisers</w:t>
      </w:r>
      <w:proofErr w:type="spellEnd"/>
      <w:r>
        <w:t xml:space="preserve"> in the education division has been scheduled for March 30</w:t>
      </w:r>
      <w:r w:rsidRPr="004F3419">
        <w:rPr>
          <w:vertAlign w:val="superscript"/>
        </w:rPr>
        <w:t>th</w:t>
      </w:r>
      <w:r>
        <w:t>, to discuss the rollout and implementation of the campaign. A special email address (</w:t>
      </w:r>
      <w:hyperlink r:id="rId13" w:history="1">
        <w:r w:rsidRPr="000932BF">
          <w:rPr>
            <w:rStyle w:val="Hyperlink"/>
          </w:rPr>
          <w:t>caretakers@forsa.ie</w:t>
        </w:r>
      </w:hyperlink>
      <w:r>
        <w:t xml:space="preserve">) has been set up to ensure speedy and efficient management of recruitment queries by campaigning and education staff. Keyrings, business cards, and </w:t>
      </w:r>
      <w:proofErr w:type="spellStart"/>
      <w:r>
        <w:t>specialised</w:t>
      </w:r>
      <w:proofErr w:type="spellEnd"/>
      <w:r>
        <w:t xml:space="preserve"> welcome letters will be issued to all new members over the course of the campaign.</w:t>
      </w:r>
      <w:r w:rsidR="00781E5E">
        <w:br/>
      </w:r>
    </w:p>
    <w:p w:rsidR="000D4010" w:rsidRDefault="000D4010" w:rsidP="00067468">
      <w:pPr>
        <w:pStyle w:val="ListParagraph"/>
        <w:rPr>
          <w:b/>
          <w:sz w:val="28"/>
          <w:szCs w:val="28"/>
          <w:u w:val="single"/>
          <w:lang w:val="en-IE"/>
        </w:rPr>
      </w:pPr>
      <w:r>
        <w:lastRenderedPageBreak/>
        <w:br/>
      </w:r>
      <w:r w:rsidR="009478B5" w:rsidRPr="00067468">
        <w:rPr>
          <w:b/>
          <w:sz w:val="28"/>
          <w:szCs w:val="28"/>
          <w:u w:val="single"/>
          <w:lang w:val="en-IE"/>
        </w:rPr>
        <w:t>Branch Campaigns Officers</w:t>
      </w:r>
    </w:p>
    <w:p w:rsidR="00781E5E" w:rsidRDefault="00781E5E" w:rsidP="00067468">
      <w:pPr>
        <w:pStyle w:val="ListParagraph"/>
        <w:rPr>
          <w:b/>
          <w:sz w:val="28"/>
          <w:szCs w:val="28"/>
          <w:u w:val="single"/>
          <w:lang w:val="en-IE"/>
        </w:rPr>
      </w:pPr>
    </w:p>
    <w:p w:rsidR="00781E5E" w:rsidRPr="00067468" w:rsidRDefault="00781E5E" w:rsidP="00067468">
      <w:pPr>
        <w:pStyle w:val="ListParagraph"/>
        <w:rPr>
          <w:b/>
          <w:u w:val="single"/>
          <w:lang w:val="en-IE"/>
        </w:rPr>
      </w:pPr>
      <w:r>
        <w:rPr>
          <w:noProof/>
          <w:lang w:val="en-IE" w:eastAsia="en-IE"/>
        </w:rPr>
        <w:drawing>
          <wp:inline distT="0" distB="0" distL="0" distR="0">
            <wp:extent cx="5519738" cy="3137194"/>
            <wp:effectExtent l="0" t="0" r="5080" b="635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1126" cy="3137983"/>
                    </a:xfrm>
                    <a:prstGeom prst="rect">
                      <a:avLst/>
                    </a:prstGeom>
                    <a:noFill/>
                    <a:ln>
                      <a:noFill/>
                    </a:ln>
                  </pic:spPr>
                </pic:pic>
              </a:graphicData>
            </a:graphic>
          </wp:inline>
        </w:drawing>
      </w:r>
      <w:r w:rsidRPr="00781E5E">
        <w:t xml:space="preserve"> </w:t>
      </w:r>
      <w:r>
        <w:rPr>
          <w:noProof/>
          <w:lang w:val="en-IE" w:eastAsia="en-IE"/>
        </w:rPr>
        <w:drawing>
          <wp:inline distT="0" distB="0" distL="0" distR="0">
            <wp:extent cx="5500688" cy="2379692"/>
            <wp:effectExtent l="0" t="0" r="5080" b="190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5007" cy="2381560"/>
                    </a:xfrm>
                    <a:prstGeom prst="rect">
                      <a:avLst/>
                    </a:prstGeom>
                    <a:noFill/>
                    <a:ln>
                      <a:noFill/>
                    </a:ln>
                  </pic:spPr>
                </pic:pic>
              </a:graphicData>
            </a:graphic>
          </wp:inline>
        </w:drawing>
      </w:r>
    </w:p>
    <w:p w:rsidR="009478B5" w:rsidRDefault="009478B5" w:rsidP="00B70F9F">
      <w:pPr>
        <w:pStyle w:val="ListParagraph"/>
        <w:rPr>
          <w:b/>
          <w:sz w:val="28"/>
          <w:szCs w:val="28"/>
          <w:u w:val="single"/>
          <w:lang w:val="en-IE"/>
        </w:rPr>
      </w:pPr>
    </w:p>
    <w:p w:rsidR="00781E5E" w:rsidRPr="00781E5E" w:rsidRDefault="00781E5E" w:rsidP="00781E5E">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u w:val="single"/>
          <w:lang w:val="en-IE"/>
        </w:rPr>
      </w:pPr>
      <w:r>
        <w:t>More than 30 branch campaigns officers participated in 2 full days of training in 2 groups – on March 4</w:t>
      </w:r>
      <w:r w:rsidRPr="00781E5E">
        <w:rPr>
          <w:vertAlign w:val="superscript"/>
        </w:rPr>
        <w:t>th</w:t>
      </w:r>
      <w:r>
        <w:t xml:space="preserve"> and 11</w:t>
      </w:r>
      <w:r w:rsidRPr="00781E5E">
        <w:rPr>
          <w:vertAlign w:val="superscript"/>
        </w:rPr>
        <w:t>th</w:t>
      </w:r>
      <w:r>
        <w:t>, and March 5</w:t>
      </w:r>
      <w:r w:rsidRPr="00781E5E">
        <w:rPr>
          <w:vertAlign w:val="superscript"/>
        </w:rPr>
        <w:t>th</w:t>
      </w:r>
      <w:r>
        <w:t xml:space="preserve"> and 12</w:t>
      </w:r>
      <w:r w:rsidRPr="00781E5E">
        <w:rPr>
          <w:vertAlign w:val="superscript"/>
        </w:rPr>
        <w:t>th</w:t>
      </w:r>
      <w:r>
        <w:t xml:space="preserve">. The training covered political lobbying and influencing the political system, engaging with local media, building confidence, public speaking and presentation skills, and storytelling. It was led by Pat Montague of Montague Communications and Catherine </w:t>
      </w:r>
      <w:proofErr w:type="spellStart"/>
      <w:r>
        <w:t>Raynor</w:t>
      </w:r>
      <w:proofErr w:type="spellEnd"/>
      <w:r>
        <w:t xml:space="preserve"> from Mile 91. A presentation was also delivered updating BCOs on current and planned campaigns activity, and the training workshops were focused in a practical way on how the training content could be implemented for these campaigns</w:t>
      </w:r>
      <w:r w:rsidR="001A0BF2">
        <w:t xml:space="preserve">. </w:t>
      </w:r>
      <w:r>
        <w:br/>
      </w:r>
    </w:p>
    <w:p w:rsidR="00EF143C" w:rsidRPr="00781E5E" w:rsidRDefault="00781E5E" w:rsidP="00EF143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u w:val="single"/>
          <w:lang w:val="en-IE"/>
        </w:rPr>
      </w:pPr>
      <w:r>
        <w:rPr>
          <w:lang w:val="en-IE"/>
        </w:rPr>
        <w:t>We are in the process of finalising both a mentoring system and a communications channel for BCOs.</w:t>
      </w:r>
      <w:r w:rsidR="009478B5" w:rsidRPr="00781E5E">
        <w:rPr>
          <w:rFonts w:ascii="Calibri" w:eastAsia="Calibri" w:hAnsi="Calibri" w:cs="Calibri"/>
          <w:iCs/>
        </w:rPr>
        <w:br/>
      </w:r>
      <w:r>
        <w:rPr>
          <w:b/>
          <w:u w:val="single"/>
          <w:lang w:val="en-IE"/>
        </w:rPr>
        <w:br/>
      </w:r>
    </w:p>
    <w:p w:rsidR="00EF143C" w:rsidRDefault="00EF143C" w:rsidP="00EF143C">
      <w:pPr>
        <w:rPr>
          <w:b/>
          <w:sz w:val="28"/>
          <w:szCs w:val="28"/>
          <w:u w:val="single"/>
          <w:lang w:val="en-IE"/>
        </w:rPr>
      </w:pPr>
      <w:r>
        <w:rPr>
          <w:sz w:val="28"/>
          <w:szCs w:val="28"/>
          <w:lang w:val="en-IE"/>
        </w:rPr>
        <w:tab/>
      </w:r>
      <w:r>
        <w:rPr>
          <w:b/>
          <w:sz w:val="28"/>
          <w:szCs w:val="28"/>
          <w:u w:val="single"/>
          <w:lang w:val="en-IE"/>
        </w:rPr>
        <w:t>Campaigning in Health</w:t>
      </w:r>
      <w:r w:rsidR="00781E5E">
        <w:rPr>
          <w:b/>
          <w:sz w:val="28"/>
          <w:szCs w:val="28"/>
          <w:u w:val="single"/>
          <w:lang w:val="en-IE"/>
        </w:rPr>
        <w:t xml:space="preserve"> – ‘Section 39’ workers</w:t>
      </w:r>
    </w:p>
    <w:p w:rsidR="00EF143C" w:rsidRPr="00EF143C" w:rsidRDefault="00781E5E" w:rsidP="00EF143C">
      <w:pPr>
        <w:pStyle w:val="ListParagraph"/>
        <w:numPr>
          <w:ilvl w:val="0"/>
          <w:numId w:val="29"/>
        </w:numPr>
        <w:rPr>
          <w:b/>
          <w:u w:val="single"/>
          <w:lang w:val="en-IE"/>
        </w:rPr>
      </w:pPr>
      <w:r>
        <w:rPr>
          <w:lang w:val="en-IE"/>
        </w:rPr>
        <w:t xml:space="preserve">The union’s research on </w:t>
      </w:r>
      <w:r w:rsidR="00EF143C">
        <w:rPr>
          <w:lang w:val="en-IE"/>
        </w:rPr>
        <w:t>organisations</w:t>
      </w:r>
      <w:r>
        <w:rPr>
          <w:lang w:val="en-IE"/>
        </w:rPr>
        <w:t xml:space="preserve"> funded through ‘Section 39’ of the Health Act</w:t>
      </w:r>
      <w:r w:rsidR="00EF143C">
        <w:rPr>
          <w:lang w:val="en-IE"/>
        </w:rPr>
        <w:t>, which is being carried out by inde</w:t>
      </w:r>
      <w:r>
        <w:rPr>
          <w:lang w:val="en-IE"/>
        </w:rPr>
        <w:t>pendent researcher Brian Harvey, is at final draft stage and is approaching finalisation. This was informed by</w:t>
      </w:r>
      <w:r w:rsidR="00EF143C">
        <w:rPr>
          <w:lang w:val="en-IE"/>
        </w:rPr>
        <w:t xml:space="preserve"> </w:t>
      </w:r>
      <w:r>
        <w:rPr>
          <w:lang w:val="en-IE"/>
        </w:rPr>
        <w:t>surveys</w:t>
      </w:r>
      <w:r w:rsidR="00EF143C">
        <w:rPr>
          <w:lang w:val="en-IE"/>
        </w:rPr>
        <w:t xml:space="preserve"> issued to hundreds of employers and thousands of workers in the sector, and </w:t>
      </w:r>
      <w:r>
        <w:rPr>
          <w:lang w:val="en-IE"/>
        </w:rPr>
        <w:t xml:space="preserve">expert interviews with worker representatives, </w:t>
      </w:r>
      <w:r w:rsidR="00EF143C">
        <w:rPr>
          <w:lang w:val="en-IE"/>
        </w:rPr>
        <w:t>IR practitioners</w:t>
      </w:r>
      <w:r>
        <w:rPr>
          <w:lang w:val="en-IE"/>
        </w:rPr>
        <w:t xml:space="preserve">, employers and policy makers. </w:t>
      </w:r>
      <w:r w:rsidR="00EF143C">
        <w:rPr>
          <w:lang w:val="en-IE"/>
        </w:rPr>
        <w:br/>
      </w:r>
    </w:p>
    <w:p w:rsidR="00781E5E" w:rsidRPr="00781E5E" w:rsidRDefault="00781E5E" w:rsidP="00781E5E">
      <w:pPr>
        <w:pStyle w:val="ListParagraph"/>
        <w:numPr>
          <w:ilvl w:val="0"/>
          <w:numId w:val="29"/>
        </w:numPr>
        <w:rPr>
          <w:b/>
          <w:u w:val="single"/>
          <w:lang w:val="en-IE"/>
        </w:rPr>
      </w:pPr>
      <w:r>
        <w:rPr>
          <w:lang w:val="en-IE"/>
        </w:rPr>
        <w:t>Once complete, the research report will be designed and launched via a webinar intended to engage political representatives and key decision-makers as well as our members in this area. A meeting will be held with the national health team to agree next steps, and the findings and recommendations of the report will be used to inform the creative process for the next stage of our campaign in this area.</w:t>
      </w:r>
      <w:r w:rsidR="007C45A0">
        <w:rPr>
          <w:b/>
          <w:u w:val="single"/>
          <w:lang w:val="en-IE"/>
        </w:rPr>
        <w:br/>
      </w:r>
      <w:r>
        <w:rPr>
          <w:rFonts w:ascii="Calibri" w:eastAsia="Calibri" w:hAnsi="Calibri" w:cs="Calibri"/>
          <w:b/>
          <w:sz w:val="28"/>
          <w:szCs w:val="28"/>
          <w:u w:val="single"/>
          <w:lang w:val="en-IE"/>
        </w:rPr>
        <w:br/>
      </w:r>
    </w:p>
    <w:p w:rsidR="00D34F52" w:rsidRPr="00781E5E" w:rsidRDefault="00992011" w:rsidP="00781E5E">
      <w:pPr>
        <w:pStyle w:val="ListParagraph"/>
        <w:rPr>
          <w:b/>
          <w:u w:val="single"/>
          <w:lang w:val="en-IE"/>
        </w:rPr>
      </w:pPr>
      <w:r w:rsidRPr="00781E5E">
        <w:rPr>
          <w:rFonts w:ascii="Calibri" w:eastAsia="Calibri" w:hAnsi="Calibri" w:cs="Calibri"/>
          <w:b/>
          <w:sz w:val="28"/>
          <w:szCs w:val="28"/>
          <w:u w:val="single"/>
          <w:lang w:val="en-IE"/>
        </w:rPr>
        <w:t>A</w:t>
      </w:r>
      <w:r w:rsidR="00DC1F5F" w:rsidRPr="00781E5E">
        <w:rPr>
          <w:rFonts w:ascii="Calibri" w:eastAsia="Calibri" w:hAnsi="Calibri" w:cs="Calibri"/>
          <w:b/>
          <w:sz w:val="28"/>
          <w:szCs w:val="28"/>
          <w:u w:val="single"/>
          <w:lang w:val="en-IE"/>
        </w:rPr>
        <w:t>dditional I</w:t>
      </w:r>
      <w:r w:rsidRPr="00781E5E">
        <w:rPr>
          <w:rFonts w:ascii="Calibri" w:eastAsia="Calibri" w:hAnsi="Calibri" w:cs="Calibri"/>
          <w:b/>
          <w:sz w:val="28"/>
          <w:szCs w:val="28"/>
          <w:u w:val="single"/>
          <w:lang w:val="en-IE"/>
        </w:rPr>
        <w:t>tems</w:t>
      </w:r>
      <w:r w:rsidR="00781E5E">
        <w:rPr>
          <w:rFonts w:ascii="Calibri" w:eastAsia="Calibri" w:hAnsi="Calibri" w:cs="Calibri"/>
          <w:b/>
          <w:sz w:val="28"/>
          <w:szCs w:val="28"/>
          <w:u w:val="single"/>
          <w:lang w:val="en-IE"/>
        </w:rPr>
        <w:br/>
      </w:r>
    </w:p>
    <w:p w:rsidR="007C45A0" w:rsidRDefault="00781E5E" w:rsidP="007C45A0">
      <w:pPr>
        <w:pStyle w:val="ListParagraph"/>
        <w:rPr>
          <w:b/>
          <w:u w:val="single"/>
          <w:lang w:val="en-IE"/>
        </w:rPr>
      </w:pPr>
      <w:r>
        <w:rPr>
          <w:noProof/>
          <w:lang w:eastAsia="en-IE"/>
        </w:rPr>
        <w:drawing>
          <wp:inline distT="0" distB="0" distL="0" distR="0" wp14:anchorId="3B583D09" wp14:editId="432A45A1">
            <wp:extent cx="5266396" cy="2962275"/>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1099" cy="2976170"/>
                    </a:xfrm>
                    <a:prstGeom prst="rect">
                      <a:avLst/>
                    </a:prstGeom>
                    <a:noFill/>
                    <a:ln>
                      <a:noFill/>
                    </a:ln>
                  </pic:spPr>
                </pic:pic>
              </a:graphicData>
            </a:graphic>
          </wp:inline>
        </w:drawing>
      </w:r>
      <w:r>
        <w:rPr>
          <w:b/>
          <w:u w:val="single"/>
          <w:lang w:val="en-IE"/>
        </w:rPr>
        <w:br/>
      </w:r>
    </w:p>
    <w:p w:rsidR="00781E5E" w:rsidRPr="00781E5E" w:rsidRDefault="00781E5E" w:rsidP="00781E5E">
      <w:pPr>
        <w:pStyle w:val="ListParagraph"/>
        <w:numPr>
          <w:ilvl w:val="0"/>
          <w:numId w:val="29"/>
        </w:numPr>
        <w:rPr>
          <w:b/>
          <w:u w:val="single"/>
          <w:lang w:val="en-IE"/>
        </w:rPr>
      </w:pPr>
      <w:r>
        <w:rPr>
          <w:b/>
          <w:lang w:val="en-IE"/>
        </w:rPr>
        <w:t xml:space="preserve">ICTU ‘Pro Mask is Pro Worker Campaign – </w:t>
      </w:r>
      <w:r>
        <w:rPr>
          <w:lang w:val="en-IE"/>
        </w:rPr>
        <w:t xml:space="preserve">Following two meetings this month to agree the approach and messaging for this campaign, </w:t>
      </w:r>
      <w:proofErr w:type="spellStart"/>
      <w:r>
        <w:rPr>
          <w:lang w:val="en-IE"/>
        </w:rPr>
        <w:t>Fórsa</w:t>
      </w:r>
      <w:proofErr w:type="spellEnd"/>
      <w:r>
        <w:rPr>
          <w:lang w:val="en-IE"/>
        </w:rPr>
        <w:t xml:space="preserve"> supported this ICTU-led social media campaign on St. Patrick’s Day, to counter the harmful anti-public health disinformation being perpetuated online by ‘far right’ groups. Facemasks were distributed to staff and activists, who were encouraged to take selfies and send their stories in support of the campaign. These were collated and posted by </w:t>
      </w:r>
      <w:proofErr w:type="spellStart"/>
      <w:r>
        <w:rPr>
          <w:lang w:val="en-IE"/>
        </w:rPr>
        <w:t>Fórsa’s</w:t>
      </w:r>
      <w:proofErr w:type="spellEnd"/>
      <w:r>
        <w:rPr>
          <w:lang w:val="en-IE"/>
        </w:rPr>
        <w:t xml:space="preserve"> Communications Unit.</w:t>
      </w:r>
      <w:r w:rsidRPr="00781E5E">
        <w:rPr>
          <w:b/>
          <w:u w:val="single"/>
          <w:lang w:val="en-IE"/>
        </w:rPr>
        <w:br/>
      </w:r>
    </w:p>
    <w:p w:rsidR="001D67BC" w:rsidRPr="00B70F9F" w:rsidRDefault="00781E5E" w:rsidP="00781E5E">
      <w:pPr>
        <w:pStyle w:val="ListParagraph"/>
        <w:numPr>
          <w:ilvl w:val="0"/>
          <w:numId w:val="16"/>
        </w:numPr>
        <w:spacing w:line="252" w:lineRule="auto"/>
        <w:rPr>
          <w:rFonts w:ascii="Calibri" w:eastAsia="Calibri" w:hAnsi="Calibri" w:cs="Calibri"/>
          <w:iCs/>
        </w:rPr>
      </w:pPr>
      <w:r>
        <w:rPr>
          <w:rFonts w:ascii="Calibri" w:eastAsia="Calibri" w:hAnsi="Calibri" w:cs="Calibri"/>
          <w:b/>
          <w:lang w:val="en-IE"/>
        </w:rPr>
        <w:t>Aviation Industry / Cabin Crew Campaign</w:t>
      </w:r>
      <w:r w:rsidR="001D67BC">
        <w:rPr>
          <w:rFonts w:ascii="Calibri" w:eastAsia="Calibri" w:hAnsi="Calibri" w:cs="Calibri"/>
          <w:b/>
          <w:lang w:val="en-IE"/>
        </w:rPr>
        <w:t xml:space="preserve"> </w:t>
      </w:r>
      <w:r w:rsidR="007C45A0">
        <w:rPr>
          <w:rFonts w:ascii="Calibri" w:eastAsia="Calibri" w:hAnsi="Calibri" w:cs="Calibri"/>
          <w:b/>
          <w:lang w:val="en-IE"/>
        </w:rPr>
        <w:t>–</w:t>
      </w:r>
      <w:r w:rsidR="001D67BC">
        <w:rPr>
          <w:rFonts w:ascii="Calibri" w:eastAsia="Calibri" w:hAnsi="Calibri" w:cs="Calibri"/>
          <w:b/>
          <w:lang w:val="en-IE"/>
        </w:rPr>
        <w:t xml:space="preserve"> </w:t>
      </w:r>
      <w:r>
        <w:rPr>
          <w:rFonts w:ascii="Calibri" w:eastAsia="Calibri" w:hAnsi="Calibri" w:cs="Calibri"/>
          <w:lang w:val="en-IE"/>
        </w:rPr>
        <w:t>Briefing</w:t>
      </w:r>
      <w:r w:rsidRPr="00781E5E">
        <w:rPr>
          <w:rFonts w:ascii="Calibri" w:eastAsia="Calibri" w:hAnsi="Calibri" w:cs="Calibri"/>
          <w:lang w:val="en-IE"/>
        </w:rPr>
        <w:t xml:space="preserve"> </w:t>
      </w:r>
      <w:r>
        <w:rPr>
          <w:rFonts w:ascii="Calibri" w:eastAsia="Calibri" w:hAnsi="Calibri" w:cs="Calibri"/>
          <w:lang w:val="en-IE"/>
        </w:rPr>
        <w:t xml:space="preserve">meetings were </w:t>
      </w:r>
      <w:r w:rsidRPr="00781E5E">
        <w:rPr>
          <w:rFonts w:ascii="Calibri" w:eastAsia="Calibri" w:hAnsi="Calibri" w:cs="Calibri"/>
          <w:lang w:val="en-IE"/>
        </w:rPr>
        <w:t xml:space="preserve">held with a </w:t>
      </w:r>
      <w:r>
        <w:rPr>
          <w:rFonts w:ascii="Calibri" w:eastAsia="Calibri" w:hAnsi="Calibri" w:cs="Calibri"/>
          <w:lang w:val="en-IE"/>
        </w:rPr>
        <w:t>number</w:t>
      </w:r>
      <w:r w:rsidRPr="00781E5E">
        <w:rPr>
          <w:rFonts w:ascii="Calibri" w:eastAsia="Calibri" w:hAnsi="Calibri" w:cs="Calibri"/>
          <w:lang w:val="en-IE"/>
        </w:rPr>
        <w:t xml:space="preserve"> of </w:t>
      </w:r>
      <w:r>
        <w:rPr>
          <w:rFonts w:ascii="Calibri" w:eastAsia="Calibri" w:hAnsi="Calibri" w:cs="Calibri"/>
          <w:lang w:val="en-IE"/>
        </w:rPr>
        <w:t xml:space="preserve">cross-party TDs and senators, focusing on the membership of the </w:t>
      </w:r>
      <w:proofErr w:type="spellStart"/>
      <w:r>
        <w:rPr>
          <w:rFonts w:ascii="Calibri" w:eastAsia="Calibri" w:hAnsi="Calibri" w:cs="Calibri"/>
          <w:lang w:val="en-IE"/>
        </w:rPr>
        <w:t>Oireachtas</w:t>
      </w:r>
      <w:proofErr w:type="spellEnd"/>
      <w:r>
        <w:rPr>
          <w:rFonts w:ascii="Calibri" w:eastAsia="Calibri" w:hAnsi="Calibri" w:cs="Calibri"/>
          <w:lang w:val="en-IE"/>
        </w:rPr>
        <w:t xml:space="preserve"> Transport </w:t>
      </w:r>
      <w:r w:rsidRPr="00781E5E">
        <w:rPr>
          <w:rFonts w:ascii="Calibri" w:eastAsia="Calibri" w:hAnsi="Calibri" w:cs="Calibri"/>
          <w:lang w:val="en-IE"/>
        </w:rPr>
        <w:t>Committee</w:t>
      </w:r>
      <w:r>
        <w:rPr>
          <w:rFonts w:ascii="Calibri" w:eastAsia="Calibri" w:hAnsi="Calibri" w:cs="Calibri"/>
          <w:lang w:val="en-IE"/>
        </w:rPr>
        <w:t>.</w:t>
      </w:r>
      <w:r w:rsidR="001D67BC" w:rsidRPr="00B70F9F">
        <w:rPr>
          <w:rFonts w:ascii="Calibri" w:eastAsia="Calibri" w:hAnsi="Calibri" w:cs="Calibri"/>
          <w:iCs/>
        </w:rPr>
        <w:br/>
      </w:r>
    </w:p>
    <w:p w:rsidR="00781E5E" w:rsidRPr="00781E5E" w:rsidRDefault="00781E5E" w:rsidP="00781E5E">
      <w:pPr>
        <w:pStyle w:val="ListParagraph"/>
        <w:numPr>
          <w:ilvl w:val="0"/>
          <w:numId w:val="16"/>
        </w:numPr>
        <w:rPr>
          <w:b/>
        </w:rPr>
      </w:pPr>
      <w:r>
        <w:rPr>
          <w:b/>
        </w:rPr>
        <w:t xml:space="preserve">Housing / Home for Good Campaign </w:t>
      </w:r>
      <w:r w:rsidR="007C45A0">
        <w:rPr>
          <w:b/>
        </w:rPr>
        <w:t xml:space="preserve">– </w:t>
      </w:r>
      <w:proofErr w:type="spellStart"/>
      <w:r>
        <w:t>Fórsa</w:t>
      </w:r>
      <w:proofErr w:type="spellEnd"/>
      <w:r>
        <w:t xml:space="preserve"> were represented at meetings held of the HFG steering group, building the coalition and political engagement groups this month, with the latter focused on preparations</w:t>
      </w:r>
      <w:r>
        <w:t xml:space="preserve"> for meeting</w:t>
      </w:r>
      <w:r>
        <w:t>s with the</w:t>
      </w:r>
      <w:r>
        <w:t xml:space="preserve"> Minister for H</w:t>
      </w:r>
      <w:r>
        <w:t xml:space="preserve">ousing </w:t>
      </w:r>
      <w:proofErr w:type="spellStart"/>
      <w:r>
        <w:t>Darragh</w:t>
      </w:r>
      <w:proofErr w:type="spellEnd"/>
      <w:r>
        <w:t xml:space="preserve"> O’Brien and Minister for Transport </w:t>
      </w:r>
      <w:proofErr w:type="spellStart"/>
      <w:r>
        <w:t>Eamon</w:t>
      </w:r>
      <w:proofErr w:type="spellEnd"/>
      <w:r>
        <w:t xml:space="preserve"> Ryan.</w:t>
      </w:r>
      <w:r>
        <w:br/>
      </w:r>
    </w:p>
    <w:p w:rsidR="00781E5E" w:rsidRPr="00781E5E" w:rsidRDefault="00781E5E" w:rsidP="00781E5E">
      <w:pPr>
        <w:pStyle w:val="ListParagraph"/>
        <w:numPr>
          <w:ilvl w:val="0"/>
          <w:numId w:val="16"/>
        </w:numPr>
        <w:rPr>
          <w:b/>
        </w:rPr>
      </w:pPr>
      <w:r>
        <w:rPr>
          <w:b/>
        </w:rPr>
        <w:t>PR Awards / Support our Secretaries Campaign –</w:t>
      </w:r>
      <w:r>
        <w:t xml:space="preserve"> We have submitted a nomination to the Public Relations Awards with Montague Communications and Persuasion Republic for the ‘Support our Secretaries’ campaign.</w:t>
      </w:r>
      <w:r>
        <w:br/>
      </w:r>
    </w:p>
    <w:p w:rsidR="00781E5E" w:rsidRPr="00781E5E" w:rsidRDefault="00781E5E" w:rsidP="00781E5E">
      <w:pPr>
        <w:pStyle w:val="ListParagraph"/>
        <w:numPr>
          <w:ilvl w:val="0"/>
          <w:numId w:val="16"/>
        </w:numPr>
        <w:rPr>
          <w:b/>
        </w:rPr>
      </w:pPr>
      <w:r>
        <w:rPr>
          <w:b/>
        </w:rPr>
        <w:t xml:space="preserve">Cork Trade Union Studies – </w:t>
      </w:r>
      <w:proofErr w:type="spellStart"/>
      <w:r>
        <w:t>Fórsa’s</w:t>
      </w:r>
      <w:proofErr w:type="spellEnd"/>
      <w:r>
        <w:t xml:space="preserve"> Director of Campaigning participated in this QQI accredited </w:t>
      </w:r>
      <w:proofErr w:type="spellStart"/>
      <w:r>
        <w:t>programme</w:t>
      </w:r>
      <w:proofErr w:type="spellEnd"/>
      <w:r>
        <w:t xml:space="preserve"> being run by ICTU/SIPTU College as a guest speaker on March 11</w:t>
      </w:r>
      <w:r w:rsidRPr="00781E5E">
        <w:rPr>
          <w:vertAlign w:val="superscript"/>
        </w:rPr>
        <w:t>th</w:t>
      </w:r>
      <w:r>
        <w:t>.</w:t>
      </w:r>
      <w:r>
        <w:br/>
      </w:r>
    </w:p>
    <w:p w:rsidR="00A82C69" w:rsidRPr="007C45A0" w:rsidRDefault="00781E5E" w:rsidP="00781E5E">
      <w:pPr>
        <w:pStyle w:val="ListParagraph"/>
        <w:numPr>
          <w:ilvl w:val="0"/>
          <w:numId w:val="16"/>
        </w:numPr>
        <w:rPr>
          <w:b/>
        </w:rPr>
      </w:pPr>
      <w:r>
        <w:rPr>
          <w:b/>
        </w:rPr>
        <w:t xml:space="preserve">Climate and Biodiversity – </w:t>
      </w:r>
      <w:proofErr w:type="spellStart"/>
      <w:r>
        <w:t>Fórsa</w:t>
      </w:r>
      <w:proofErr w:type="spellEnd"/>
      <w:r>
        <w:t xml:space="preserve"> are preparing comments as part of the NESC consultation process on climate and biodiversity, closing March 19</w:t>
      </w:r>
      <w:r w:rsidRPr="00781E5E">
        <w:rPr>
          <w:vertAlign w:val="superscript"/>
        </w:rPr>
        <w:t>th</w:t>
      </w:r>
      <w:r>
        <w:t>.</w:t>
      </w:r>
      <w:r>
        <w:br/>
      </w:r>
    </w:p>
    <w:p w:rsidR="007C45A0" w:rsidRPr="007C45A0" w:rsidRDefault="007C45A0" w:rsidP="007C45A0">
      <w:pPr>
        <w:pStyle w:val="ListParagraph"/>
        <w:numPr>
          <w:ilvl w:val="0"/>
          <w:numId w:val="16"/>
        </w:numPr>
        <w:spacing w:line="252" w:lineRule="auto"/>
      </w:pPr>
      <w:r>
        <w:rPr>
          <w:b/>
        </w:rPr>
        <w:t>Futur</w:t>
      </w:r>
      <w:r w:rsidR="00781E5E">
        <w:rPr>
          <w:b/>
        </w:rPr>
        <w:t xml:space="preserve">e of Work </w:t>
      </w:r>
      <w:r>
        <w:rPr>
          <w:b/>
        </w:rPr>
        <w:t>–</w:t>
      </w:r>
      <w:r>
        <w:t xml:space="preserve"> </w:t>
      </w:r>
      <w:proofErr w:type="spellStart"/>
      <w:r>
        <w:t>Fórsa’s</w:t>
      </w:r>
      <w:proofErr w:type="spellEnd"/>
      <w:r>
        <w:t xml:space="preserve"> Director of Campaigning </w:t>
      </w:r>
      <w:r w:rsidR="00781E5E">
        <w:t>participated</w:t>
      </w:r>
      <w:r>
        <w:t xml:space="preserve"> in an interview on the Future of Work with the Europe Direct Information service on February 19</w:t>
      </w:r>
      <w:r w:rsidRPr="007C45A0">
        <w:rPr>
          <w:vertAlign w:val="superscript"/>
        </w:rPr>
        <w:t>th</w:t>
      </w:r>
      <w:r>
        <w:t>.</w:t>
      </w:r>
      <w:r w:rsidR="00781E5E">
        <w:t xml:space="preserve"> We also attended a Future of Work event held by the Employment Bar Association on March 18</w:t>
      </w:r>
      <w:r w:rsidR="00781E5E" w:rsidRPr="00781E5E">
        <w:rPr>
          <w:vertAlign w:val="superscript"/>
        </w:rPr>
        <w:t>th</w:t>
      </w:r>
      <w:r w:rsidR="00781E5E">
        <w:t>, which was addressed by the Tánaiste, IBEC’s Danny McCoy and TASC’s Shana Cohen.</w:t>
      </w:r>
      <w:r w:rsidRPr="007C45A0">
        <w:rPr>
          <w:rFonts w:ascii="Calibri" w:eastAsia="Calibri" w:hAnsi="Calibri" w:cs="Calibri"/>
          <w:iCs/>
        </w:rPr>
        <w:br/>
      </w:r>
    </w:p>
    <w:p w:rsidR="000D4010" w:rsidRDefault="000D4010" w:rsidP="007C45A0">
      <w:pPr>
        <w:pStyle w:val="ListParagraph"/>
        <w:spacing w:line="252" w:lineRule="auto"/>
      </w:pPr>
    </w:p>
    <w:sectPr w:rsidR="000D4010">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EE3120">
      <w:rPr>
        <w:b/>
        <w:sz w:val="24"/>
        <w:u w:val="single"/>
      </w:rPr>
      <w:t xml:space="preserve"> | </w:t>
    </w:r>
    <w:r w:rsidR="00211B6D">
      <w:rPr>
        <w:b/>
        <w:sz w:val="24"/>
        <w:u w:val="single"/>
      </w:rPr>
      <w:t>March</w:t>
    </w:r>
    <w:r w:rsidR="00A82C69">
      <w:rPr>
        <w:b/>
        <w:sz w:val="24"/>
        <w:u w:val="single"/>
      </w:rPr>
      <w:t xml:space="preserve"> 2021</w:t>
    </w:r>
  </w:p>
  <w:p w:rsidR="00846BCC" w:rsidRDefault="005B5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D21974"/>
    <w:multiLevelType w:val="hybridMultilevel"/>
    <w:tmpl w:val="8F7AC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647845"/>
    <w:multiLevelType w:val="hybridMultilevel"/>
    <w:tmpl w:val="5FA82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6874A8"/>
    <w:multiLevelType w:val="hybridMultilevel"/>
    <w:tmpl w:val="19F069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CC1D41"/>
    <w:multiLevelType w:val="hybridMultilevel"/>
    <w:tmpl w:val="CB5C42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350C44E6"/>
    <w:multiLevelType w:val="hybridMultilevel"/>
    <w:tmpl w:val="FCAE68B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0"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E9293D"/>
    <w:multiLevelType w:val="hybridMultilevel"/>
    <w:tmpl w:val="1E889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3653F3"/>
    <w:multiLevelType w:val="hybridMultilevel"/>
    <w:tmpl w:val="A7200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24C7837"/>
    <w:multiLevelType w:val="hybridMultilevel"/>
    <w:tmpl w:val="65E0E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4E17D58"/>
    <w:multiLevelType w:val="hybridMultilevel"/>
    <w:tmpl w:val="D9E4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77363127"/>
    <w:multiLevelType w:val="hybridMultilevel"/>
    <w:tmpl w:val="D1E82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81D4EF9"/>
    <w:multiLevelType w:val="hybridMultilevel"/>
    <w:tmpl w:val="D3DADD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9"/>
  </w:num>
  <w:num w:numId="4">
    <w:abstractNumId w:val="8"/>
  </w:num>
  <w:num w:numId="5">
    <w:abstractNumId w:val="20"/>
  </w:num>
  <w:num w:numId="6">
    <w:abstractNumId w:val="3"/>
  </w:num>
  <w:num w:numId="7">
    <w:abstractNumId w:val="21"/>
  </w:num>
  <w:num w:numId="8">
    <w:abstractNumId w:val="12"/>
  </w:num>
  <w:num w:numId="9">
    <w:abstractNumId w:val="4"/>
  </w:num>
  <w:num w:numId="10">
    <w:abstractNumId w:val="15"/>
  </w:num>
  <w:num w:numId="11">
    <w:abstractNumId w:val="23"/>
  </w:num>
  <w:num w:numId="12">
    <w:abstractNumId w:val="6"/>
  </w:num>
  <w:num w:numId="13">
    <w:abstractNumId w:val="11"/>
  </w:num>
  <w:num w:numId="14">
    <w:abstractNumId w:val="14"/>
  </w:num>
  <w:num w:numId="15">
    <w:abstractNumId w:val="7"/>
  </w:num>
  <w:num w:numId="16">
    <w:abstractNumId w:val="0"/>
  </w:num>
  <w:num w:numId="17">
    <w:abstractNumId w:val="13"/>
  </w:num>
  <w:num w:numId="18">
    <w:abstractNumId w:val="25"/>
  </w:num>
  <w:num w:numId="19">
    <w:abstractNumId w:val="26"/>
  </w:num>
  <w:num w:numId="20">
    <w:abstractNumId w:val="10"/>
  </w:num>
  <w:num w:numId="21">
    <w:abstractNumId w:val="25"/>
  </w:num>
  <w:num w:numId="22">
    <w:abstractNumId w:val="2"/>
  </w:num>
  <w:num w:numId="23">
    <w:abstractNumId w:val="12"/>
  </w:num>
  <w:num w:numId="24">
    <w:abstractNumId w:val="24"/>
  </w:num>
  <w:num w:numId="25">
    <w:abstractNumId w:val="5"/>
  </w:num>
  <w:num w:numId="26">
    <w:abstractNumId w:val="17"/>
  </w:num>
  <w:num w:numId="27">
    <w:abstractNumId w:val="9"/>
  </w:num>
  <w:num w:numId="28">
    <w:abstractNumId w:val="18"/>
  </w:num>
  <w:num w:numId="29">
    <w:abstractNumId w:val="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067468"/>
    <w:rsid w:val="000D4010"/>
    <w:rsid w:val="001A0BF2"/>
    <w:rsid w:val="001D49DA"/>
    <w:rsid w:val="001D67BC"/>
    <w:rsid w:val="001F1EAB"/>
    <w:rsid w:val="00211B6D"/>
    <w:rsid w:val="00262755"/>
    <w:rsid w:val="002D316C"/>
    <w:rsid w:val="003C634A"/>
    <w:rsid w:val="00427114"/>
    <w:rsid w:val="00457558"/>
    <w:rsid w:val="00475C80"/>
    <w:rsid w:val="0048244B"/>
    <w:rsid w:val="00490422"/>
    <w:rsid w:val="004B6AE8"/>
    <w:rsid w:val="004C46B4"/>
    <w:rsid w:val="004D55FA"/>
    <w:rsid w:val="004E162D"/>
    <w:rsid w:val="004F3419"/>
    <w:rsid w:val="0050333B"/>
    <w:rsid w:val="005E10FE"/>
    <w:rsid w:val="006A1FA6"/>
    <w:rsid w:val="00747490"/>
    <w:rsid w:val="00781E5E"/>
    <w:rsid w:val="007A2859"/>
    <w:rsid w:val="007C45A0"/>
    <w:rsid w:val="007F635A"/>
    <w:rsid w:val="008659DA"/>
    <w:rsid w:val="008C50E9"/>
    <w:rsid w:val="009478B5"/>
    <w:rsid w:val="0095004A"/>
    <w:rsid w:val="00992011"/>
    <w:rsid w:val="009D2CE4"/>
    <w:rsid w:val="00A82C69"/>
    <w:rsid w:val="00AE68F7"/>
    <w:rsid w:val="00B62615"/>
    <w:rsid w:val="00B70B34"/>
    <w:rsid w:val="00B70F9F"/>
    <w:rsid w:val="00C45A14"/>
    <w:rsid w:val="00D34F52"/>
    <w:rsid w:val="00DC1F5F"/>
    <w:rsid w:val="00E22215"/>
    <w:rsid w:val="00E91098"/>
    <w:rsid w:val="00EE3120"/>
    <w:rsid w:val="00EF143C"/>
    <w:rsid w:val="00F175DB"/>
    <w:rsid w:val="00FB2BFB"/>
    <w:rsid w:val="00FD50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 w:type="character" w:styleId="Hyperlink">
    <w:name w:val="Hyperlink"/>
    <w:basedOn w:val="DefaultParagraphFont"/>
    <w:uiPriority w:val="99"/>
    <w:unhideWhenUsed/>
    <w:rsid w:val="001D6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 w:id="197953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etakers@forsa.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933F-4847-41EC-AAD9-1F7268E3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1717</Words>
  <Characters>9789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11484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2</cp:revision>
  <dcterms:created xsi:type="dcterms:W3CDTF">2021-03-18T23:09:00Z</dcterms:created>
  <dcterms:modified xsi:type="dcterms:W3CDTF">2021-03-18T23:09:00Z</dcterms:modified>
</cp:coreProperties>
</file>